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5FF6" w14:textId="77777777" w:rsidR="00E029B9" w:rsidRPr="00A5005E" w:rsidRDefault="00E029B9" w:rsidP="00E029B9">
      <w:pPr>
        <w:rPr>
          <w:rFonts w:eastAsia="Times New Roman" w:cstheme="minorHAnsi"/>
          <w:sz w:val="20"/>
          <w:szCs w:val="20"/>
        </w:rPr>
      </w:pPr>
    </w:p>
    <w:p w14:paraId="219C33D7" w14:textId="77777777" w:rsidR="00E029B9" w:rsidRPr="00AC74F8" w:rsidRDefault="00E029B9" w:rsidP="00E029B9">
      <w:pPr>
        <w:rPr>
          <w:rFonts w:eastAsia="Times New Roman" w:cstheme="minorHAnsi"/>
          <w:color w:val="943634" w:themeColor="accent2" w:themeShade="BF"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985"/>
        <w:gridCol w:w="2976"/>
        <w:gridCol w:w="1007"/>
        <w:gridCol w:w="270"/>
        <w:gridCol w:w="3713"/>
      </w:tblGrid>
      <w:tr w:rsidR="00AC74F8" w:rsidRPr="00AC74F8" w14:paraId="69A138C7" w14:textId="77777777" w:rsidTr="64444C6A">
        <w:trPr>
          <w:trHeight w:hRule="exact" w:val="374"/>
        </w:trPr>
        <w:tc>
          <w:tcPr>
            <w:tcW w:w="9951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ADADA"/>
          </w:tcPr>
          <w:p w14:paraId="007D7FEC" w14:textId="77777777" w:rsidR="00E029B9" w:rsidRPr="00AC74F8" w:rsidRDefault="00E029B9" w:rsidP="00EE2107">
            <w:pPr>
              <w:pStyle w:val="TableParagraph"/>
              <w:spacing w:before="60"/>
              <w:ind w:left="-1"/>
              <w:jc w:val="center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  <w:u w:color="943634" w:themeColor="accent2" w:themeShade="BF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  <w:u w:val="single" w:color="943634" w:themeColor="accent2" w:themeShade="BF"/>
              </w:rPr>
              <w:t>INSTITUTION</w:t>
            </w:r>
            <w:r w:rsidRPr="00AC74F8">
              <w:rPr>
                <w:rFonts w:ascii="Calibri"/>
                <w:b/>
                <w:color w:val="943634" w:themeColor="accent2" w:themeShade="BF"/>
                <w:spacing w:val="-10"/>
                <w:sz w:val="20"/>
                <w:u w:val="single" w:color="943634" w:themeColor="accent2" w:themeShade="BF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  <w:u w:val="single" w:color="943634" w:themeColor="accent2" w:themeShade="BF"/>
              </w:rPr>
              <w:t>and</w:t>
            </w:r>
            <w:r w:rsidRPr="00AC74F8">
              <w:rPr>
                <w:rFonts w:ascii="Calibri"/>
                <w:b/>
                <w:color w:val="943634" w:themeColor="accent2" w:themeShade="BF"/>
                <w:spacing w:val="-9"/>
                <w:sz w:val="20"/>
                <w:u w:val="single" w:color="943634" w:themeColor="accent2" w:themeShade="BF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  <w:u w:val="single" w:color="943634" w:themeColor="accent2" w:themeShade="BF"/>
              </w:rPr>
              <w:t>CONTACT</w:t>
            </w:r>
            <w:r w:rsidRPr="00AC74F8">
              <w:rPr>
                <w:rFonts w:ascii="Calibri"/>
                <w:b/>
                <w:color w:val="943634" w:themeColor="accent2" w:themeShade="BF"/>
                <w:spacing w:val="-10"/>
                <w:sz w:val="20"/>
                <w:u w:val="single" w:color="943634" w:themeColor="accent2" w:themeShade="BF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  <w:u w:val="single" w:color="943634" w:themeColor="accent2" w:themeShade="BF"/>
              </w:rPr>
              <w:t>PERSON</w:t>
            </w:r>
          </w:p>
        </w:tc>
      </w:tr>
      <w:tr w:rsidR="00E029B9" w14:paraId="759ED34F" w14:textId="77777777" w:rsidTr="64444C6A">
        <w:trPr>
          <w:trHeight w:hRule="exact" w:val="374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0C2566" w14:textId="77777777" w:rsidR="00E029B9" w:rsidRPr="00AC74F8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Last</w:t>
            </w:r>
            <w:r w:rsidRPr="00AC74F8">
              <w:rPr>
                <w:rFonts w:ascii="Calibri"/>
                <w:b/>
                <w:color w:val="943634" w:themeColor="accent2" w:themeShade="BF"/>
                <w:spacing w:val="-9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Name</w:t>
            </w:r>
          </w:p>
        </w:tc>
        <w:tc>
          <w:tcPr>
            <w:tcW w:w="29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03B012" w14:textId="77777777" w:rsidR="00E029B9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86593D" w14:textId="77777777" w:rsidR="00E029B9" w:rsidRPr="00AC74F8" w:rsidRDefault="00E029B9" w:rsidP="00EE2107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First</w:t>
            </w:r>
            <w:r w:rsidRPr="00AC74F8">
              <w:rPr>
                <w:rFonts w:ascii="Calibri"/>
                <w:b/>
                <w:color w:val="943634" w:themeColor="accent2" w:themeShade="BF"/>
                <w:spacing w:val="-9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Name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1A4390" w14:textId="77777777" w:rsidR="00E029B9" w:rsidRDefault="00E029B9" w:rsidP="00EE2107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029B9" w14:paraId="6ECCA38E" w14:textId="77777777" w:rsidTr="64444C6A">
        <w:trPr>
          <w:trHeight w:hRule="exact" w:val="374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1D8265" w14:textId="77777777" w:rsidR="00E029B9" w:rsidRPr="00AC74F8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HE</w:t>
            </w:r>
            <w:r w:rsidRPr="00AC74F8">
              <w:rPr>
                <w:rFonts w:ascii="Calibri"/>
                <w:b/>
                <w:color w:val="943634" w:themeColor="accent2" w:themeShade="BF"/>
                <w:spacing w:val="-10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Institution</w:t>
            </w:r>
          </w:p>
        </w:tc>
        <w:tc>
          <w:tcPr>
            <w:tcW w:w="7966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2050E8" w14:textId="77777777" w:rsidR="00E029B9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029B9" w14:paraId="0EBC8D7D" w14:textId="77777777" w:rsidTr="64444C6A">
        <w:trPr>
          <w:trHeight w:hRule="exact" w:val="374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AB5F2B" w14:textId="77777777" w:rsidR="00E029B9" w:rsidRPr="00AC74F8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Faculty</w:t>
            </w:r>
            <w:r w:rsidRPr="00AC74F8">
              <w:rPr>
                <w:rFonts w:ascii="Calibri"/>
                <w:b/>
                <w:color w:val="943634" w:themeColor="accent2" w:themeShade="BF"/>
                <w:spacing w:val="-7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/</w:t>
            </w:r>
            <w:r w:rsidRPr="00AC74F8">
              <w:rPr>
                <w:rFonts w:ascii="Calibri"/>
                <w:b/>
                <w:color w:val="943634" w:themeColor="accent2" w:themeShade="BF"/>
                <w:spacing w:val="-4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Unit</w:t>
            </w:r>
          </w:p>
        </w:tc>
        <w:tc>
          <w:tcPr>
            <w:tcW w:w="7966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6ED3B5" w14:textId="77777777" w:rsidR="00E029B9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029B9" w14:paraId="31973B04" w14:textId="77777777" w:rsidTr="64444C6A">
        <w:trPr>
          <w:trHeight w:hRule="exact" w:val="374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8CB9DE" w14:textId="77777777" w:rsidR="00E029B9" w:rsidRPr="00AC74F8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Role</w:t>
            </w:r>
            <w:r w:rsidRPr="00AC74F8">
              <w:rPr>
                <w:rFonts w:ascii="Calibri"/>
                <w:b/>
                <w:color w:val="943634" w:themeColor="accent2" w:themeShade="BF"/>
                <w:spacing w:val="-6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/</w:t>
            </w:r>
            <w:r w:rsidRPr="00AC74F8">
              <w:rPr>
                <w:rFonts w:ascii="Calibri"/>
                <w:b/>
                <w:color w:val="943634" w:themeColor="accent2" w:themeShade="BF"/>
                <w:spacing w:val="-5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Position</w:t>
            </w:r>
          </w:p>
        </w:tc>
        <w:tc>
          <w:tcPr>
            <w:tcW w:w="7966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C3621A" w14:textId="77777777" w:rsidR="00E029B9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029B9" w14:paraId="6347A362" w14:textId="77777777" w:rsidTr="64444C6A">
        <w:trPr>
          <w:trHeight w:hRule="exact" w:val="374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BFCB71" w14:textId="77777777" w:rsidR="00E029B9" w:rsidRPr="00AC74F8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City</w:t>
            </w:r>
          </w:p>
        </w:tc>
        <w:tc>
          <w:tcPr>
            <w:tcW w:w="29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EC705E" w14:textId="77777777" w:rsidR="00E029B9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9F701B" w14:textId="77777777" w:rsidR="00E029B9" w:rsidRPr="00AC74F8" w:rsidRDefault="00E029B9" w:rsidP="00EE2107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Country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9CB139" w14:textId="5E153BDA" w:rsidR="00E029B9" w:rsidRDefault="00AC74F8" w:rsidP="00EE2107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Morrocco </w:t>
            </w:r>
          </w:p>
        </w:tc>
      </w:tr>
      <w:tr w:rsidR="00E029B9" w14:paraId="4055DD03" w14:textId="77777777" w:rsidTr="64444C6A">
        <w:trPr>
          <w:trHeight w:hRule="exact" w:val="373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53D1F9" w14:textId="77777777" w:rsidR="00E029B9" w:rsidRPr="00AC74F8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Email</w:t>
            </w:r>
          </w:p>
        </w:tc>
        <w:tc>
          <w:tcPr>
            <w:tcW w:w="7966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AB2277" w14:textId="77777777" w:rsidR="00E029B9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1784" w:rsidRPr="002F1784" w14:paraId="0F370DF1" w14:textId="77777777" w:rsidTr="64444C6A">
        <w:trPr>
          <w:trHeight w:hRule="exact" w:val="374"/>
        </w:trPr>
        <w:tc>
          <w:tcPr>
            <w:tcW w:w="9951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32C6C9C3" w14:textId="77777777" w:rsidR="00E029B9" w:rsidRPr="00AC74F8" w:rsidRDefault="00E029B9" w:rsidP="64444C6A">
            <w:pPr>
              <w:pStyle w:val="TableParagraph"/>
              <w:spacing w:before="62"/>
              <w:ind w:left="102"/>
              <w:rPr>
                <w:rFonts w:ascii="Calibri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bCs/>
                <w:color w:val="943634" w:themeColor="accent2" w:themeShade="BF"/>
                <w:sz w:val="20"/>
                <w:szCs w:val="20"/>
              </w:rPr>
              <w:t>Personal experience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pacing w:val="-10"/>
                <w:sz w:val="20"/>
                <w:szCs w:val="20"/>
              </w:rPr>
              <w:t xml:space="preserve"> 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pacing w:val="-1"/>
                <w:sz w:val="20"/>
                <w:szCs w:val="20"/>
              </w:rPr>
              <w:t>in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pacing w:val="-9"/>
                <w:sz w:val="20"/>
                <w:szCs w:val="20"/>
              </w:rPr>
              <w:t xml:space="preserve"> 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pacing w:val="-1"/>
                <w:sz w:val="20"/>
                <w:szCs w:val="20"/>
              </w:rPr>
              <w:t>international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pacing w:val="-10"/>
                <w:sz w:val="20"/>
                <w:szCs w:val="20"/>
              </w:rPr>
              <w:t xml:space="preserve"> 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z w:val="20"/>
                <w:szCs w:val="20"/>
              </w:rPr>
              <w:t>cooperation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pacing w:val="-11"/>
                <w:sz w:val="20"/>
                <w:szCs w:val="20"/>
              </w:rPr>
              <w:t xml:space="preserve"> </w:t>
            </w:r>
            <w:r w:rsidRPr="00AC74F8">
              <w:rPr>
                <w:rFonts w:ascii="Calibri"/>
                <w:b/>
                <w:bCs/>
                <w:color w:val="943634" w:themeColor="accent2" w:themeShade="BF"/>
                <w:sz w:val="20"/>
                <w:szCs w:val="20"/>
              </w:rPr>
              <w:t>projects (MAXIMUM 150 words)</w:t>
            </w:r>
          </w:p>
        </w:tc>
      </w:tr>
      <w:tr w:rsidR="00E029B9" w14:paraId="30CE00C1" w14:textId="77777777" w:rsidTr="64444C6A">
        <w:trPr>
          <w:trHeight w:hRule="exact" w:val="1489"/>
        </w:trPr>
        <w:tc>
          <w:tcPr>
            <w:tcW w:w="9951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1E90B2" w14:textId="77777777" w:rsidR="00E029B9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hAnsi="Calibri"/>
                <w:sz w:val="20"/>
                <w:lang w:val="en-US"/>
              </w:rPr>
            </w:pPr>
          </w:p>
          <w:p w14:paraId="05A1D4B5" w14:textId="77777777" w:rsidR="00E029B9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5"/>
              <w:rPr>
                <w:rFonts w:ascii="Calibri" w:hAnsi="Calibri"/>
                <w:sz w:val="20"/>
                <w:lang w:val="en-US"/>
              </w:rPr>
            </w:pPr>
          </w:p>
          <w:p w14:paraId="2C69E7A4" w14:textId="77777777" w:rsidR="00E029B9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5"/>
              <w:rPr>
                <w:rFonts w:ascii="Calibri" w:hAnsi="Calibri"/>
                <w:sz w:val="20"/>
                <w:lang w:val="en-US"/>
              </w:rPr>
            </w:pPr>
          </w:p>
          <w:p w14:paraId="6B16AF40" w14:textId="77777777" w:rsidR="00E029B9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5"/>
              <w:rPr>
                <w:rFonts w:ascii="Calibri" w:hAnsi="Calibri"/>
                <w:sz w:val="20"/>
                <w:lang w:val="en-US"/>
              </w:rPr>
            </w:pPr>
          </w:p>
          <w:p w14:paraId="604E2428" w14:textId="77777777" w:rsidR="00E029B9" w:rsidRPr="00AB1AC3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5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2F1784" w:rsidRPr="002F1784" w14:paraId="0FB6C8BA" w14:textId="77777777" w:rsidTr="64444C6A">
        <w:trPr>
          <w:trHeight w:hRule="exact" w:val="374"/>
        </w:trPr>
        <w:tc>
          <w:tcPr>
            <w:tcW w:w="9951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69FFA701" w14:textId="77777777" w:rsidR="00E029B9" w:rsidRPr="00AC74F8" w:rsidRDefault="00E029B9" w:rsidP="00EE2107">
            <w:pPr>
              <w:pStyle w:val="TableParagraph"/>
              <w:spacing w:before="62"/>
              <w:ind w:left="3111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  <w:u w:color="943634" w:themeColor="accent2" w:themeShade="BF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  <w:u w:val="single" w:color="943634" w:themeColor="accent2" w:themeShade="BF"/>
              </w:rPr>
              <w:t>INFORMATION</w:t>
            </w:r>
            <w:r w:rsidRPr="00AC74F8">
              <w:rPr>
                <w:rFonts w:ascii="Calibri"/>
                <w:b/>
                <w:color w:val="943634" w:themeColor="accent2" w:themeShade="BF"/>
                <w:spacing w:val="-12"/>
                <w:sz w:val="20"/>
                <w:u w:val="single" w:color="943634" w:themeColor="accent2" w:themeShade="BF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  <w:u w:val="single" w:color="943634" w:themeColor="accent2" w:themeShade="BF"/>
              </w:rPr>
              <w:t>ABOUT</w:t>
            </w:r>
            <w:r w:rsidRPr="00AC74F8">
              <w:rPr>
                <w:rFonts w:ascii="Calibri"/>
                <w:b/>
                <w:color w:val="943634" w:themeColor="accent2" w:themeShade="BF"/>
                <w:spacing w:val="-13"/>
                <w:sz w:val="20"/>
                <w:u w:val="single" w:color="943634" w:themeColor="accent2" w:themeShade="BF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  <w:u w:val="single" w:color="943634" w:themeColor="accent2" w:themeShade="BF"/>
              </w:rPr>
              <w:t>PLANNED</w:t>
            </w:r>
            <w:r w:rsidRPr="00AC74F8">
              <w:rPr>
                <w:rFonts w:ascii="Calibri"/>
                <w:b/>
                <w:color w:val="943634" w:themeColor="accent2" w:themeShade="BF"/>
                <w:spacing w:val="-13"/>
                <w:sz w:val="20"/>
                <w:u w:val="single" w:color="943634" w:themeColor="accent2" w:themeShade="BF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  <w:u w:val="single" w:color="943634" w:themeColor="accent2" w:themeShade="BF"/>
              </w:rPr>
              <w:t>PROJECT(S)</w:t>
            </w:r>
          </w:p>
        </w:tc>
      </w:tr>
      <w:tr w:rsidR="00E029B9" w14:paraId="53DDF30E" w14:textId="77777777" w:rsidTr="64444C6A">
        <w:trPr>
          <w:trHeight w:hRule="exact" w:val="619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723F489B" w14:textId="77777777" w:rsidR="00E029B9" w:rsidRPr="00AC74F8" w:rsidRDefault="00E029B9" w:rsidP="00EE2107">
            <w:pPr>
              <w:pStyle w:val="TableParagraph"/>
              <w:spacing w:before="63"/>
              <w:ind w:left="102"/>
              <w:rPr>
                <w:rFonts w:ascii="Calibri"/>
                <w:b/>
                <w:color w:val="943634" w:themeColor="accent2" w:themeShade="BF"/>
                <w:sz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Type</w:t>
            </w:r>
            <w:r w:rsidRPr="00AC74F8">
              <w:rPr>
                <w:rFonts w:ascii="Calibri"/>
                <w:b/>
                <w:color w:val="943634" w:themeColor="accent2" w:themeShade="BF"/>
                <w:spacing w:val="-7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of</w:t>
            </w:r>
            <w:r w:rsidRPr="00AC74F8">
              <w:rPr>
                <w:rFonts w:ascii="Calibri"/>
                <w:b/>
                <w:color w:val="943634" w:themeColor="accent2" w:themeShade="BF"/>
                <w:spacing w:val="-8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project(s)</w:t>
            </w:r>
          </w:p>
          <w:p w14:paraId="00D155A1" w14:textId="77777777" w:rsidR="00E029B9" w:rsidRPr="00AC74F8" w:rsidRDefault="00E029B9" w:rsidP="00EE2107">
            <w:pPr>
              <w:pStyle w:val="TableParagraph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>(</w:t>
            </w:r>
            <w:r w:rsidRPr="00AC74F8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  <w:lang w:val="en-GB"/>
              </w:rPr>
              <w:t>please</w:t>
            </w:r>
            <w:r w:rsidRPr="00AC74F8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 xml:space="preserve"> click)</w:t>
            </w:r>
          </w:p>
        </w:tc>
        <w:tc>
          <w:tcPr>
            <w:tcW w:w="39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9CEA394" w14:textId="77777777" w:rsidR="00E029B9" w:rsidRPr="007867E8" w:rsidRDefault="00000000" w:rsidP="00EE2107">
            <w:pPr>
              <w:pStyle w:val="TableParagraph"/>
              <w:tabs>
                <w:tab w:val="left" w:pos="3458"/>
              </w:tabs>
              <w:spacing w:before="60"/>
              <w:ind w:left="102" w:right="96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642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9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029B9" w:rsidRPr="007867E8">
              <w:rPr>
                <w:rFonts w:eastAsia="Calibri" w:cstheme="minorHAnsi"/>
                <w:sz w:val="20"/>
                <w:szCs w:val="20"/>
              </w:rPr>
              <w:t xml:space="preserve">  Erasmus Mundus Joint Master</w:t>
            </w:r>
          </w:p>
          <w:p w14:paraId="07665769" w14:textId="77777777" w:rsidR="00E029B9" w:rsidRPr="007867E8" w:rsidRDefault="00000000" w:rsidP="00EE2107">
            <w:pPr>
              <w:pStyle w:val="TableParagraph"/>
              <w:tabs>
                <w:tab w:val="left" w:pos="3458"/>
              </w:tabs>
              <w:spacing w:after="60"/>
              <w:ind w:left="102" w:right="96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7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9B9" w:rsidRPr="007867E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029B9" w:rsidRPr="007867E8">
              <w:rPr>
                <w:rFonts w:eastAsia="Calibri" w:cstheme="minorHAnsi"/>
                <w:sz w:val="20"/>
                <w:szCs w:val="20"/>
              </w:rPr>
              <w:t xml:space="preserve">  Erasmus Mundus Design Measure</w:t>
            </w:r>
          </w:p>
        </w:tc>
        <w:tc>
          <w:tcPr>
            <w:tcW w:w="398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3412B6" w14:textId="5FF0E5E1" w:rsidR="00E029B9" w:rsidRPr="007867E8" w:rsidRDefault="00000000" w:rsidP="00EE2107">
            <w:pPr>
              <w:pStyle w:val="TableParagraph"/>
              <w:tabs>
                <w:tab w:val="left" w:pos="3458"/>
              </w:tabs>
              <w:spacing w:before="60"/>
              <w:ind w:left="102" w:right="9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62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7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029B9" w:rsidRPr="007867E8">
              <w:rPr>
                <w:rFonts w:cstheme="minorHAnsi"/>
                <w:sz w:val="20"/>
                <w:szCs w:val="20"/>
              </w:rPr>
              <w:t xml:space="preserve">  Capacity Building in Higher Education</w:t>
            </w:r>
          </w:p>
          <w:p w14:paraId="74BEB977" w14:textId="77777777" w:rsidR="00E029B9" w:rsidRPr="007867E8" w:rsidRDefault="00000000" w:rsidP="00EE2107">
            <w:pPr>
              <w:pStyle w:val="TableParagraph"/>
              <w:tabs>
                <w:tab w:val="left" w:pos="3458"/>
              </w:tabs>
              <w:spacing w:after="60"/>
              <w:ind w:left="102" w:right="96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9B9" w:rsidRPr="007867E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29B9" w:rsidRPr="007867E8">
              <w:rPr>
                <w:rFonts w:cstheme="minorHAnsi"/>
                <w:sz w:val="20"/>
                <w:szCs w:val="20"/>
              </w:rPr>
              <w:t xml:space="preserve">  Jean Monnet Actions</w:t>
            </w:r>
          </w:p>
        </w:tc>
      </w:tr>
      <w:tr w:rsidR="00E029B9" w14:paraId="4B735165" w14:textId="77777777" w:rsidTr="64444C6A">
        <w:trPr>
          <w:trHeight w:hRule="exact" w:val="574"/>
        </w:trPr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C23E6D" w14:textId="77777777" w:rsidR="00E029B9" w:rsidRPr="00AC74F8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Academic</w:t>
            </w:r>
            <w:r w:rsidRPr="00AC74F8">
              <w:rPr>
                <w:rFonts w:ascii="Calibri"/>
                <w:b/>
                <w:color w:val="943634" w:themeColor="accent2" w:themeShade="BF"/>
                <w:spacing w:val="-13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field(s)</w:t>
            </w:r>
          </w:p>
        </w:tc>
        <w:tc>
          <w:tcPr>
            <w:tcW w:w="7966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E18303" w14:textId="77777777" w:rsidR="00E029B9" w:rsidRDefault="00E029B9" w:rsidP="00EE2107">
            <w:pPr>
              <w:pStyle w:val="TableParagraph"/>
              <w:spacing w:before="60"/>
              <w:ind w:left="102" w:right="96"/>
              <w:jc w:val="both"/>
              <w:rPr>
                <w:rFonts w:ascii="Calibri"/>
                <w:sz w:val="20"/>
              </w:rPr>
            </w:pPr>
          </w:p>
          <w:p w14:paraId="286BD266" w14:textId="77777777" w:rsidR="00E029B9" w:rsidRDefault="00E029B9" w:rsidP="00EE2107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029B9" w14:paraId="6BC34FCD" w14:textId="77777777" w:rsidTr="64444C6A">
        <w:trPr>
          <w:trHeight w:hRule="exact" w:val="374"/>
        </w:trPr>
        <w:tc>
          <w:tcPr>
            <w:tcW w:w="9951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22066E54" w14:textId="77777777" w:rsidR="00E029B9" w:rsidRPr="002F1784" w:rsidRDefault="00E029B9" w:rsidP="00EE2107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Short</w:t>
            </w:r>
            <w:r w:rsidRPr="00AC74F8">
              <w:rPr>
                <w:rFonts w:ascii="Calibri"/>
                <w:b/>
                <w:color w:val="943634" w:themeColor="accent2" w:themeShade="BF"/>
                <w:spacing w:val="-7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description</w:t>
            </w:r>
            <w:r w:rsidRPr="00AC74F8">
              <w:rPr>
                <w:rFonts w:ascii="Calibri"/>
                <w:b/>
                <w:color w:val="943634" w:themeColor="accent2" w:themeShade="BF"/>
                <w:spacing w:val="-8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of</w:t>
            </w:r>
            <w:r w:rsidRPr="00AC74F8">
              <w:rPr>
                <w:rFonts w:ascii="Calibri"/>
                <w:b/>
                <w:color w:val="943634" w:themeColor="accent2" w:themeShade="BF"/>
                <w:spacing w:val="-8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z w:val="20"/>
              </w:rPr>
              <w:t>project</w:t>
            </w:r>
            <w:r w:rsidRPr="00AC74F8">
              <w:rPr>
                <w:rFonts w:ascii="Calibri"/>
                <w:b/>
                <w:color w:val="943634" w:themeColor="accent2" w:themeShade="BF"/>
                <w:spacing w:val="-7"/>
                <w:sz w:val="20"/>
              </w:rPr>
              <w:t xml:space="preserve"> </w:t>
            </w:r>
            <w:r w:rsidRPr="00AC74F8">
              <w:rPr>
                <w:rFonts w:ascii="Calibri"/>
                <w:b/>
                <w:color w:val="943634" w:themeColor="accent2" w:themeShade="BF"/>
                <w:spacing w:val="-1"/>
                <w:sz w:val="20"/>
              </w:rPr>
              <w:t>idea(s) (200 - 500 words)</w:t>
            </w:r>
          </w:p>
        </w:tc>
      </w:tr>
      <w:tr w:rsidR="00E029B9" w14:paraId="0F5498A3" w14:textId="77777777" w:rsidTr="00EF6883">
        <w:trPr>
          <w:trHeight w:hRule="exact" w:val="5719"/>
        </w:trPr>
        <w:tc>
          <w:tcPr>
            <w:tcW w:w="9951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D949A8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0EB984F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93EE637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D12ABD0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056309E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593E002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50598EC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2C87AAB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01698EF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DF5E61C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D89B67C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72A859E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554DEAE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3EFA2B7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B41F05E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BAF0E3B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5C1BD3C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4856B6E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D77437C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364D4CB" w14:textId="77777777" w:rsidR="00E029B9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225D36C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02CA955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C68E636" w14:textId="77777777" w:rsidR="00E029B9" w:rsidRPr="00617D98" w:rsidRDefault="00E029B9" w:rsidP="00EE2107">
            <w:pPr>
              <w:pStyle w:val="OeADAufzhlungVariante4"/>
              <w:numPr>
                <w:ilvl w:val="0"/>
                <w:numId w:val="0"/>
              </w:numPr>
              <w:spacing w:before="0"/>
              <w:ind w:left="62"/>
              <w:contextualSpacing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68B88D23" w14:textId="51031DF0" w:rsidR="00A5005E" w:rsidRPr="00A5005E" w:rsidRDefault="00A5005E">
      <w:pPr>
        <w:rPr>
          <w:rFonts w:eastAsia="Calibri" w:cstheme="minorHAnsi"/>
          <w:sz w:val="20"/>
          <w:szCs w:val="20"/>
        </w:rPr>
        <w:sectPr w:rsidR="00A5005E" w:rsidRPr="00A5005E">
          <w:headerReference w:type="default" r:id="rId11"/>
          <w:footerReference w:type="default" r:id="rId12"/>
          <w:pgSz w:w="11910" w:h="16840"/>
          <w:pgMar w:top="1780" w:right="760" w:bottom="1880" w:left="740" w:header="752" w:footer="1686" w:gutter="0"/>
          <w:cols w:space="720"/>
        </w:sectPr>
      </w:pPr>
    </w:p>
    <w:p w14:paraId="15E66721" w14:textId="77777777" w:rsidR="00B708CA" w:rsidRPr="006D7D05" w:rsidRDefault="00B708CA" w:rsidP="004D06DB">
      <w:pPr>
        <w:rPr>
          <w:rFonts w:eastAsia="Times New Roman" w:cstheme="minorHAnsi"/>
          <w:sz w:val="20"/>
          <w:szCs w:val="20"/>
        </w:rPr>
      </w:pPr>
    </w:p>
    <w:sectPr w:rsidR="00B708CA" w:rsidRPr="006D7D05" w:rsidSect="004D06DB">
      <w:headerReference w:type="default" r:id="rId13"/>
      <w:pgSz w:w="11910" w:h="16840"/>
      <w:pgMar w:top="1780" w:right="760" w:bottom="1880" w:left="740" w:header="752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081A" w14:textId="77777777" w:rsidR="00A23CD7" w:rsidRDefault="00A23CD7">
      <w:r>
        <w:separator/>
      </w:r>
    </w:p>
  </w:endnote>
  <w:endnote w:type="continuationSeparator" w:id="0">
    <w:p w14:paraId="3E9F8F64" w14:textId="77777777" w:rsidR="00A23CD7" w:rsidRDefault="00A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37A6" w14:textId="06A68899" w:rsidR="00B708CA" w:rsidRDefault="001408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165864" behindDoc="1" locked="0" layoutInCell="1" allowOverlap="1" wp14:anchorId="59E3726E" wp14:editId="23762642">
          <wp:simplePos x="0" y="0"/>
          <wp:positionH relativeFrom="page">
            <wp:posOffset>539750</wp:posOffset>
          </wp:positionH>
          <wp:positionV relativeFrom="page">
            <wp:posOffset>9494520</wp:posOffset>
          </wp:positionV>
          <wp:extent cx="6468745" cy="765175"/>
          <wp:effectExtent l="0" t="0" r="0" b="0"/>
          <wp:wrapNone/>
          <wp:docPr id="1938870121" name="Grafik 1938870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E896" w14:textId="77777777" w:rsidR="00A23CD7" w:rsidRDefault="00A23CD7">
      <w:r>
        <w:separator/>
      </w:r>
    </w:p>
  </w:footnote>
  <w:footnote w:type="continuationSeparator" w:id="0">
    <w:p w14:paraId="6DCC1648" w14:textId="77777777" w:rsidR="00A23CD7" w:rsidRDefault="00A2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72D7" w14:textId="4419A484" w:rsidR="00B708CA" w:rsidRDefault="001408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5840" behindDoc="1" locked="0" layoutInCell="1" allowOverlap="1" wp14:anchorId="0E7FDA39" wp14:editId="6E295E75">
              <wp:simplePos x="0" y="0"/>
              <wp:positionH relativeFrom="page">
                <wp:posOffset>615315</wp:posOffset>
              </wp:positionH>
              <wp:positionV relativeFrom="page">
                <wp:posOffset>464820</wp:posOffset>
              </wp:positionV>
              <wp:extent cx="6238875" cy="688340"/>
              <wp:effectExtent l="0" t="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18A9A" w14:textId="5337594B" w:rsidR="00B708CA" w:rsidRPr="00A5005E" w:rsidRDefault="00140866">
                          <w:pPr>
                            <w:spacing w:line="386" w:lineRule="exact"/>
                            <w:ind w:left="284"/>
                            <w:jc w:val="center"/>
                            <w:rPr>
                              <w:rFonts w:ascii="Calibri" w:eastAsia="Calibri" w:hAnsi="Calibri" w:cs="Calibri"/>
                              <w:color w:val="09198B"/>
                              <w:sz w:val="36"/>
                              <w:szCs w:val="36"/>
                              <w:lang w:val="en-GB"/>
                            </w:rPr>
                          </w:pP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1"/>
                              <w:sz w:val="36"/>
                              <w:lang w:val="en-GB"/>
                            </w:rPr>
                            <w:t>Central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10"/>
                              <w:sz w:val="36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1"/>
                              <w:sz w:val="36"/>
                              <w:lang w:val="en-GB"/>
                            </w:rPr>
                            <w:t>European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9"/>
                              <w:sz w:val="36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1"/>
                              <w:sz w:val="36"/>
                              <w:lang w:val="en-GB"/>
                            </w:rPr>
                            <w:t>Joint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10"/>
                              <w:sz w:val="36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1"/>
                              <w:sz w:val="36"/>
                              <w:lang w:val="en-GB"/>
                            </w:rPr>
                            <w:t>Infoday</w:t>
                          </w:r>
                          <w:r w:rsidR="00361E59" w:rsidRPr="00A5005E">
                            <w:rPr>
                              <w:rFonts w:ascii="Calibri"/>
                              <w:b/>
                              <w:color w:val="09198B"/>
                              <w:spacing w:val="-1"/>
                              <w:sz w:val="36"/>
                              <w:lang w:val="en-GB"/>
                            </w:rPr>
                            <w:t>s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pacing w:val="-12"/>
                              <w:sz w:val="36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/>
                              <w:b/>
                              <w:color w:val="09198B"/>
                              <w:sz w:val="36"/>
                              <w:lang w:val="en-GB"/>
                            </w:rPr>
                            <w:t>202</w:t>
                          </w:r>
                          <w:r w:rsidR="00361E59" w:rsidRPr="00A5005E">
                            <w:rPr>
                              <w:rFonts w:ascii="Calibri"/>
                              <w:b/>
                              <w:color w:val="09198B"/>
                              <w:sz w:val="36"/>
                              <w:lang w:val="en-GB"/>
                            </w:rPr>
                            <w:t>3</w:t>
                          </w:r>
                        </w:p>
                        <w:p w14:paraId="515F0B23" w14:textId="5C326E36" w:rsidR="00B708CA" w:rsidRPr="00A5005E" w:rsidRDefault="00361E59" w:rsidP="00361E59">
                          <w:pPr>
                            <w:spacing w:line="292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color w:val="09198B"/>
                              <w:sz w:val="24"/>
                              <w:szCs w:val="24"/>
                              <w:lang w:val="en-GB"/>
                            </w:rPr>
                          </w:pPr>
                          <w:r w:rsidRPr="00A5005E">
                            <w:rPr>
                              <w:rFonts w:ascii="Calibri"/>
                              <w:b/>
                              <w:color w:val="09198B"/>
                              <w:sz w:val="24"/>
                              <w:lang w:val="en-GB"/>
                            </w:rPr>
                            <w:t>Training seminar focusing on Erasmus+ international centralised actions in higher education</w:t>
                          </w:r>
                        </w:p>
                        <w:p w14:paraId="463B2BB6" w14:textId="0C82219F" w:rsidR="00B708CA" w:rsidRPr="00A5005E" w:rsidRDefault="00361E59">
                          <w:pPr>
                            <w:ind w:left="279"/>
                            <w:jc w:val="center"/>
                            <w:rPr>
                              <w:rFonts w:ascii="Calibri" w:eastAsia="Calibri" w:hAnsi="Calibri" w:cs="Calibri"/>
                              <w:color w:val="09198B"/>
                              <w:sz w:val="32"/>
                              <w:szCs w:val="32"/>
                              <w:lang w:val="en-GB"/>
                            </w:rPr>
                          </w:pPr>
                          <w:r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1"/>
                              <w:sz w:val="32"/>
                              <w:szCs w:val="32"/>
                              <w:lang w:val="en-GB"/>
                            </w:rPr>
                            <w:t>Vienna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1"/>
                              <w:sz w:val="32"/>
                              <w:szCs w:val="32"/>
                              <w:lang w:val="en-GB"/>
                            </w:rPr>
                            <w:t>,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8"/>
                              <w:sz w:val="32"/>
                              <w:szCs w:val="32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8"/>
                              <w:sz w:val="32"/>
                              <w:szCs w:val="32"/>
                              <w:lang w:val="en-GB"/>
                            </w:rPr>
                            <w:t>4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7"/>
                              <w:sz w:val="32"/>
                              <w:szCs w:val="32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7"/>
                              <w:sz w:val="32"/>
                              <w:szCs w:val="32"/>
                              <w:lang w:val="en-GB"/>
                            </w:rPr>
                            <w:t>-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8"/>
                              <w:sz w:val="32"/>
                              <w:szCs w:val="32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8"/>
                              <w:sz w:val="32"/>
                              <w:szCs w:val="32"/>
                              <w:lang w:val="en-GB"/>
                            </w:rPr>
                            <w:t>5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7"/>
                              <w:sz w:val="32"/>
                              <w:szCs w:val="32"/>
                              <w:lang w:val="en-GB"/>
                            </w:rPr>
                            <w:t xml:space="preserve"> </w:t>
                          </w:r>
                          <w:r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7"/>
                              <w:sz w:val="32"/>
                              <w:szCs w:val="32"/>
                              <w:lang w:val="en-GB"/>
                            </w:rPr>
                            <w:t>Dece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1"/>
                              <w:sz w:val="32"/>
                              <w:szCs w:val="32"/>
                              <w:lang w:val="en-GB"/>
                            </w:rPr>
                            <w:t>mber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pacing w:val="-7"/>
                              <w:sz w:val="32"/>
                              <w:szCs w:val="32"/>
                              <w:lang w:val="en-GB"/>
                            </w:rPr>
                            <w:t xml:space="preserve"> </w:t>
                          </w:r>
                          <w:r w:rsidR="00140866"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z w:val="32"/>
                              <w:szCs w:val="32"/>
                              <w:lang w:val="en-GB"/>
                            </w:rPr>
                            <w:t>202</w:t>
                          </w:r>
                          <w:r w:rsidRPr="00A5005E">
                            <w:rPr>
                              <w:rFonts w:ascii="Calibri" w:eastAsia="Calibri" w:hAnsi="Calibri" w:cs="Calibri"/>
                              <w:b/>
                              <w:bCs/>
                              <w:color w:val="09198B"/>
                              <w:sz w:val="32"/>
                              <w:szCs w:val="32"/>
                              <w:lang w:val="en-G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DA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45pt;margin-top:36.6pt;width:491.25pt;height:54.2pt;z-index:-15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" filled="f" stroked="f">
              <v:textbox inset="0,0,0,0">
                <w:txbxContent>
                  <w:p w14:paraId="54F18A9A" w14:textId="5337594B" w:rsidR="00B708CA" w:rsidRPr="00A5005E" w:rsidRDefault="00140866">
                    <w:pPr>
                      <w:spacing w:line="386" w:lineRule="exact"/>
                      <w:ind w:left="284"/>
                      <w:jc w:val="center"/>
                      <w:rPr>
                        <w:rFonts w:ascii="Calibri" w:eastAsia="Calibri" w:hAnsi="Calibri" w:cs="Calibri"/>
                        <w:color w:val="09198B"/>
                        <w:sz w:val="36"/>
                        <w:szCs w:val="36"/>
                        <w:lang w:val="en-GB"/>
                      </w:rPr>
                    </w:pPr>
                    <w:r w:rsidRPr="00A5005E">
                      <w:rPr>
                        <w:rFonts w:ascii="Calibri"/>
                        <w:b/>
                        <w:color w:val="09198B"/>
                        <w:spacing w:val="-1"/>
                        <w:sz w:val="36"/>
                        <w:lang w:val="en-GB"/>
                      </w:rPr>
                      <w:t>Central</w:t>
                    </w:r>
                    <w:r w:rsidRPr="00A5005E">
                      <w:rPr>
                        <w:rFonts w:ascii="Calibri"/>
                        <w:b/>
                        <w:color w:val="09198B"/>
                        <w:spacing w:val="-10"/>
                        <w:sz w:val="36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/>
                        <w:b/>
                        <w:color w:val="09198B"/>
                        <w:spacing w:val="-1"/>
                        <w:sz w:val="36"/>
                        <w:lang w:val="en-GB"/>
                      </w:rPr>
                      <w:t>European</w:t>
                    </w:r>
                    <w:r w:rsidRPr="00A5005E">
                      <w:rPr>
                        <w:rFonts w:ascii="Calibri"/>
                        <w:b/>
                        <w:color w:val="09198B"/>
                        <w:spacing w:val="-9"/>
                        <w:sz w:val="36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/>
                        <w:b/>
                        <w:color w:val="09198B"/>
                        <w:spacing w:val="-1"/>
                        <w:sz w:val="36"/>
                        <w:lang w:val="en-GB"/>
                      </w:rPr>
                      <w:t>Joint</w:t>
                    </w:r>
                    <w:r w:rsidRPr="00A5005E">
                      <w:rPr>
                        <w:rFonts w:ascii="Calibri"/>
                        <w:b/>
                        <w:color w:val="09198B"/>
                        <w:spacing w:val="-10"/>
                        <w:sz w:val="36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/>
                        <w:b/>
                        <w:color w:val="09198B"/>
                        <w:spacing w:val="-1"/>
                        <w:sz w:val="36"/>
                        <w:lang w:val="en-GB"/>
                      </w:rPr>
                      <w:t>Infoday</w:t>
                    </w:r>
                    <w:r w:rsidR="00361E59" w:rsidRPr="00A5005E">
                      <w:rPr>
                        <w:rFonts w:ascii="Calibri"/>
                        <w:b/>
                        <w:color w:val="09198B"/>
                        <w:spacing w:val="-1"/>
                        <w:sz w:val="36"/>
                        <w:lang w:val="en-GB"/>
                      </w:rPr>
                      <w:t>s</w:t>
                    </w:r>
                    <w:r w:rsidRPr="00A5005E">
                      <w:rPr>
                        <w:rFonts w:ascii="Calibri"/>
                        <w:b/>
                        <w:color w:val="09198B"/>
                        <w:spacing w:val="-12"/>
                        <w:sz w:val="36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/>
                        <w:b/>
                        <w:color w:val="09198B"/>
                        <w:sz w:val="36"/>
                        <w:lang w:val="en-GB"/>
                      </w:rPr>
                      <w:t>202</w:t>
                    </w:r>
                    <w:r w:rsidR="00361E59" w:rsidRPr="00A5005E">
                      <w:rPr>
                        <w:rFonts w:ascii="Calibri"/>
                        <w:b/>
                        <w:color w:val="09198B"/>
                        <w:sz w:val="36"/>
                        <w:lang w:val="en-GB"/>
                      </w:rPr>
                      <w:t>3</w:t>
                    </w:r>
                  </w:p>
                  <w:p w14:paraId="515F0B23" w14:textId="5C326E36" w:rsidR="00B708CA" w:rsidRPr="00A5005E" w:rsidRDefault="00361E59" w:rsidP="00361E59">
                    <w:pPr>
                      <w:spacing w:line="292" w:lineRule="exact"/>
                      <w:ind w:left="20"/>
                      <w:jc w:val="center"/>
                      <w:rPr>
                        <w:rFonts w:ascii="Calibri" w:eastAsia="Calibri" w:hAnsi="Calibri" w:cs="Calibri"/>
                        <w:color w:val="09198B"/>
                        <w:sz w:val="24"/>
                        <w:szCs w:val="24"/>
                        <w:lang w:val="en-GB"/>
                      </w:rPr>
                    </w:pPr>
                    <w:r w:rsidRPr="00A5005E">
                      <w:rPr>
                        <w:rFonts w:ascii="Calibri"/>
                        <w:b/>
                        <w:color w:val="09198B"/>
                        <w:sz w:val="24"/>
                        <w:lang w:val="en-GB"/>
                      </w:rPr>
                      <w:t>Training seminar focusing on Erasmus+ international centralised actions in higher education</w:t>
                    </w:r>
                  </w:p>
                  <w:p w14:paraId="463B2BB6" w14:textId="0C82219F" w:rsidR="00B708CA" w:rsidRPr="00A5005E" w:rsidRDefault="00361E59">
                    <w:pPr>
                      <w:ind w:left="279"/>
                      <w:jc w:val="center"/>
                      <w:rPr>
                        <w:rFonts w:ascii="Calibri" w:eastAsia="Calibri" w:hAnsi="Calibri" w:cs="Calibri"/>
                        <w:color w:val="09198B"/>
                        <w:sz w:val="32"/>
                        <w:szCs w:val="32"/>
                        <w:lang w:val="en-GB"/>
                      </w:rPr>
                    </w:pPr>
                    <w:r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1"/>
                        <w:sz w:val="32"/>
                        <w:szCs w:val="32"/>
                        <w:lang w:val="en-GB"/>
                      </w:rPr>
                      <w:t>Vienna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1"/>
                        <w:sz w:val="32"/>
                        <w:szCs w:val="32"/>
                        <w:lang w:val="en-GB"/>
                      </w:rPr>
                      <w:t>,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8"/>
                        <w:sz w:val="32"/>
                        <w:szCs w:val="32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8"/>
                        <w:sz w:val="32"/>
                        <w:szCs w:val="32"/>
                        <w:lang w:val="en-GB"/>
                      </w:rPr>
                      <w:t>4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7"/>
                        <w:sz w:val="32"/>
                        <w:szCs w:val="32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7"/>
                        <w:sz w:val="32"/>
                        <w:szCs w:val="32"/>
                        <w:lang w:val="en-GB"/>
                      </w:rPr>
                      <w:t>-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8"/>
                        <w:sz w:val="32"/>
                        <w:szCs w:val="32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8"/>
                        <w:sz w:val="32"/>
                        <w:szCs w:val="32"/>
                        <w:lang w:val="en-GB"/>
                      </w:rPr>
                      <w:t>5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7"/>
                        <w:sz w:val="32"/>
                        <w:szCs w:val="32"/>
                        <w:lang w:val="en-GB"/>
                      </w:rPr>
                      <w:t xml:space="preserve"> </w:t>
                    </w:r>
                    <w:r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7"/>
                        <w:sz w:val="32"/>
                        <w:szCs w:val="32"/>
                        <w:lang w:val="en-GB"/>
                      </w:rPr>
                      <w:t>Dece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1"/>
                        <w:sz w:val="32"/>
                        <w:szCs w:val="32"/>
                        <w:lang w:val="en-GB"/>
                      </w:rPr>
                      <w:t>mber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pacing w:val="-7"/>
                        <w:sz w:val="32"/>
                        <w:szCs w:val="32"/>
                        <w:lang w:val="en-GB"/>
                      </w:rPr>
                      <w:t xml:space="preserve"> </w:t>
                    </w:r>
                    <w:r w:rsidR="00140866"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z w:val="32"/>
                        <w:szCs w:val="32"/>
                        <w:lang w:val="en-GB"/>
                      </w:rPr>
                      <w:t>202</w:t>
                    </w:r>
                    <w:r w:rsidRPr="00A5005E">
                      <w:rPr>
                        <w:rFonts w:ascii="Calibri" w:eastAsia="Calibri" w:hAnsi="Calibri" w:cs="Calibri"/>
                        <w:b/>
                        <w:bCs/>
                        <w:color w:val="09198B"/>
                        <w:sz w:val="32"/>
                        <w:szCs w:val="32"/>
                        <w:lang w:val="en-GB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6A16" w14:textId="77777777" w:rsidR="00B708CA" w:rsidRDefault="00B708C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9BBB59" w:themeColor="accent3"/>
        <w:sz w:val="24"/>
      </w:rPr>
    </w:lvl>
  </w:abstractNum>
  <w:abstractNum w:abstractNumId="1" w15:restartNumberingAfterBreak="0">
    <w:nsid w:val="61DC6DD7"/>
    <w:multiLevelType w:val="hybridMultilevel"/>
    <w:tmpl w:val="617C33A4"/>
    <w:lvl w:ilvl="0" w:tplc="62A6043C">
      <w:start w:val="1"/>
      <w:numFmt w:val="bullet"/>
      <w:lvlText w:val="-"/>
      <w:lvlJc w:val="left"/>
      <w:pPr>
        <w:ind w:left="207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ACB88434">
      <w:start w:val="1"/>
      <w:numFmt w:val="bullet"/>
      <w:lvlText w:val="•"/>
      <w:lvlJc w:val="left"/>
      <w:pPr>
        <w:ind w:left="1180" w:hanging="106"/>
      </w:pPr>
      <w:rPr>
        <w:rFonts w:hint="default"/>
      </w:rPr>
    </w:lvl>
    <w:lvl w:ilvl="2" w:tplc="4B5A0EA4">
      <w:start w:val="1"/>
      <w:numFmt w:val="bullet"/>
      <w:lvlText w:val="•"/>
      <w:lvlJc w:val="left"/>
      <w:pPr>
        <w:ind w:left="2154" w:hanging="106"/>
      </w:pPr>
      <w:rPr>
        <w:rFonts w:hint="default"/>
      </w:rPr>
    </w:lvl>
    <w:lvl w:ilvl="3" w:tplc="E46A39D4">
      <w:start w:val="1"/>
      <w:numFmt w:val="bullet"/>
      <w:lvlText w:val="•"/>
      <w:lvlJc w:val="left"/>
      <w:pPr>
        <w:ind w:left="3127" w:hanging="106"/>
      </w:pPr>
      <w:rPr>
        <w:rFonts w:hint="default"/>
      </w:rPr>
    </w:lvl>
    <w:lvl w:ilvl="4" w:tplc="F6E204A2">
      <w:start w:val="1"/>
      <w:numFmt w:val="bullet"/>
      <w:lvlText w:val="•"/>
      <w:lvlJc w:val="left"/>
      <w:pPr>
        <w:ind w:left="4100" w:hanging="106"/>
      </w:pPr>
      <w:rPr>
        <w:rFonts w:hint="default"/>
      </w:rPr>
    </w:lvl>
    <w:lvl w:ilvl="5" w:tplc="2ABCF96C">
      <w:start w:val="1"/>
      <w:numFmt w:val="bullet"/>
      <w:lvlText w:val="•"/>
      <w:lvlJc w:val="left"/>
      <w:pPr>
        <w:ind w:left="5073" w:hanging="106"/>
      </w:pPr>
      <w:rPr>
        <w:rFonts w:hint="default"/>
      </w:rPr>
    </w:lvl>
    <w:lvl w:ilvl="6" w:tplc="395E5BFE">
      <w:start w:val="1"/>
      <w:numFmt w:val="bullet"/>
      <w:lvlText w:val="•"/>
      <w:lvlJc w:val="left"/>
      <w:pPr>
        <w:ind w:left="6046" w:hanging="106"/>
      </w:pPr>
      <w:rPr>
        <w:rFonts w:hint="default"/>
      </w:rPr>
    </w:lvl>
    <w:lvl w:ilvl="7" w:tplc="9D72A584">
      <w:start w:val="1"/>
      <w:numFmt w:val="bullet"/>
      <w:lvlText w:val="•"/>
      <w:lvlJc w:val="left"/>
      <w:pPr>
        <w:ind w:left="7019" w:hanging="106"/>
      </w:pPr>
      <w:rPr>
        <w:rFonts w:hint="default"/>
      </w:rPr>
    </w:lvl>
    <w:lvl w:ilvl="8" w:tplc="6A7A4A9A">
      <w:start w:val="1"/>
      <w:numFmt w:val="bullet"/>
      <w:lvlText w:val="•"/>
      <w:lvlJc w:val="left"/>
      <w:pPr>
        <w:ind w:left="7992" w:hanging="106"/>
      </w:pPr>
      <w:rPr>
        <w:rFonts w:hint="default"/>
      </w:rPr>
    </w:lvl>
  </w:abstractNum>
  <w:num w:numId="1" w16cid:durableId="176382910">
    <w:abstractNumId w:val="1"/>
  </w:num>
  <w:num w:numId="2" w16cid:durableId="72695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CA"/>
    <w:rsid w:val="000168B4"/>
    <w:rsid w:val="000358D7"/>
    <w:rsid w:val="00056A83"/>
    <w:rsid w:val="00084FFA"/>
    <w:rsid w:val="00140866"/>
    <w:rsid w:val="00234225"/>
    <w:rsid w:val="002C4EDF"/>
    <w:rsid w:val="002F1784"/>
    <w:rsid w:val="00361E59"/>
    <w:rsid w:val="003F7BCE"/>
    <w:rsid w:val="004341D8"/>
    <w:rsid w:val="004958DE"/>
    <w:rsid w:val="004D06DB"/>
    <w:rsid w:val="00617D98"/>
    <w:rsid w:val="00621CD7"/>
    <w:rsid w:val="006D7D05"/>
    <w:rsid w:val="006F2443"/>
    <w:rsid w:val="00740977"/>
    <w:rsid w:val="007867E8"/>
    <w:rsid w:val="00797D03"/>
    <w:rsid w:val="007C05E2"/>
    <w:rsid w:val="008145C2"/>
    <w:rsid w:val="00835604"/>
    <w:rsid w:val="0084519C"/>
    <w:rsid w:val="008A13EC"/>
    <w:rsid w:val="00956AFB"/>
    <w:rsid w:val="00997BFF"/>
    <w:rsid w:val="009A618D"/>
    <w:rsid w:val="009E5109"/>
    <w:rsid w:val="009F31F7"/>
    <w:rsid w:val="00A23CD7"/>
    <w:rsid w:val="00A5005E"/>
    <w:rsid w:val="00A729E3"/>
    <w:rsid w:val="00AB1AC3"/>
    <w:rsid w:val="00AC74F8"/>
    <w:rsid w:val="00B047BB"/>
    <w:rsid w:val="00B708CA"/>
    <w:rsid w:val="00BE3C91"/>
    <w:rsid w:val="00C34392"/>
    <w:rsid w:val="00CC0B54"/>
    <w:rsid w:val="00D14262"/>
    <w:rsid w:val="00D50AD3"/>
    <w:rsid w:val="00E029B9"/>
    <w:rsid w:val="00E602F7"/>
    <w:rsid w:val="00E6611A"/>
    <w:rsid w:val="00EF6883"/>
    <w:rsid w:val="00FB7920"/>
    <w:rsid w:val="644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EF9E3"/>
  <w15:docId w15:val="{BFB8EE09-B624-4221-AF73-F824F5F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ind w:left="2236"/>
      <w:outlineLvl w:val="0"/>
    </w:pPr>
    <w:rPr>
      <w:rFonts w:ascii="Calibri" w:eastAsia="Calibri" w:hAnsi="Calibri"/>
      <w:b/>
      <w:bCs/>
      <w:sz w:val="96"/>
      <w:szCs w:val="96"/>
    </w:rPr>
  </w:style>
  <w:style w:type="paragraph" w:styleId="berschrift2">
    <w:name w:val="heading 2"/>
    <w:basedOn w:val="Standard"/>
    <w:uiPriority w:val="9"/>
    <w:unhideWhenUsed/>
    <w:qFormat/>
    <w:pPr>
      <w:ind w:left="116"/>
      <w:outlineLvl w:val="1"/>
    </w:pPr>
    <w:rPr>
      <w:rFonts w:ascii="Calibri" w:eastAsia="Calibri" w:hAnsi="Calibri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8"/>
      <w:ind w:left="392"/>
    </w:pPr>
    <w:rPr>
      <w:rFonts w:ascii="Calibri" w:eastAsia="Calibri" w:hAnsi="Calibri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61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E59"/>
  </w:style>
  <w:style w:type="paragraph" w:styleId="Fuzeile">
    <w:name w:val="footer"/>
    <w:basedOn w:val="Standard"/>
    <w:link w:val="FuzeileZchn"/>
    <w:uiPriority w:val="99"/>
    <w:unhideWhenUsed/>
    <w:rsid w:val="00361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E59"/>
  </w:style>
  <w:style w:type="character" w:styleId="Hyperlink">
    <w:name w:val="Hyperlink"/>
    <w:basedOn w:val="Absatz-Standardschriftart"/>
    <w:uiPriority w:val="99"/>
    <w:unhideWhenUsed/>
    <w:rsid w:val="00BE3C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C9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1AC3"/>
    <w:rPr>
      <w:rFonts w:ascii="Calibri" w:eastAsia="Calibri" w:hAnsi="Calibri"/>
      <w:b/>
      <w:bCs/>
      <w:sz w:val="96"/>
      <w:szCs w:val="96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AB1AC3"/>
    <w:pPr>
      <w:widowControl/>
      <w:numPr>
        <w:numId w:val="2"/>
      </w:numPr>
      <w:spacing w:before="200"/>
      <w:contextualSpacing/>
    </w:pPr>
    <w:rPr>
      <w:color w:val="000000" w:themeColor="text1"/>
      <w:sz w:val="24"/>
      <w:lang w:val="de-AT"/>
    </w:rPr>
  </w:style>
  <w:style w:type="character" w:customStyle="1" w:styleId="OeADAufzhlungVariante4Zchn">
    <w:name w:val="OeAD Aufzählung (Variante 4) Zchn"/>
    <w:basedOn w:val="Absatz-Standardschriftart"/>
    <w:link w:val="OeADAufzhlungVariante4"/>
    <w:rsid w:val="00AB1AC3"/>
    <w:rPr>
      <w:color w:val="000000" w:themeColor="text1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8790CF12B80348B7C6DFE57D714478" ma:contentTypeVersion="13" ma:contentTypeDescription="Új dokumentum létrehozása." ma:contentTypeScope="" ma:versionID="77efc1838f295a2454108687f37f62f6">
  <xsd:schema xmlns:xsd="http://www.w3.org/2001/XMLSchema" xmlns:xs="http://www.w3.org/2001/XMLSchema" xmlns:p="http://schemas.microsoft.com/office/2006/metadata/properties" xmlns:ns2="03a9f253-98a9-4c90-a761-5e640e0d152d" xmlns:ns3="f1ff6a6b-bed2-4db9-89d0-6679ca2736cc" targetNamespace="http://schemas.microsoft.com/office/2006/metadata/properties" ma:root="true" ma:fieldsID="e99aa50b0acff9f36ce70025eca1c1d0" ns2:_="" ns3:_="">
    <xsd:import namespace="03a9f253-98a9-4c90-a761-5e640e0d152d"/>
    <xsd:import namespace="f1ff6a6b-bed2-4db9-89d0-6679ca273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f253-98a9-4c90-a761-5e640e0d1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f6a6b-bed2-4db9-89d0-6679ca273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8d213c-866d-4af0-911b-cf756c7e84c7}" ma:internalName="TaxCatchAll" ma:showField="CatchAllData" ma:web="f1ff6a6b-bed2-4db9-89d0-6679ca273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f6a6b-bed2-4db9-89d0-6679ca2736cc" xsi:nil="true"/>
    <lcf76f155ced4ddcb4097134ff3c332f xmlns="03a9f253-98a9-4c90-a761-5e640e0d15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435803-CFA0-4BC0-9468-03863E1F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1ADD1-0601-4D97-AD58-AA0BE7B50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9f253-98a9-4c90-a761-5e640e0d152d"/>
    <ds:schemaRef ds:uri="f1ff6a6b-bed2-4db9-89d0-6679ca273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81239-3794-4B16-B28F-54919F456A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1BAB6-ED32-4B0F-BCCD-7E1C613A3B7A}">
  <ds:schemaRefs>
    <ds:schemaRef ds:uri="http://schemas.microsoft.com/office/2006/metadata/properties"/>
    <ds:schemaRef ds:uri="http://schemas.microsoft.com/office/infopath/2007/PartnerControls"/>
    <ds:schemaRef ds:uri="f1ff6a6b-bed2-4db9-89d0-6679ca2736cc"/>
    <ds:schemaRef ds:uri="03a9f253-98a9-4c90-a761-5e640e0d1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Martina.Friedrich@oead.at</dc:creator>
  <cp:lastModifiedBy>Friedrich, Martina</cp:lastModifiedBy>
  <cp:revision>3</cp:revision>
  <dcterms:created xsi:type="dcterms:W3CDTF">2023-10-23T15:34:00Z</dcterms:created>
  <dcterms:modified xsi:type="dcterms:W3CDTF">2023-10-23T15:36:00Z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2023-06-09T00:00:00Z</vt:filetime>
  </property>
  <property fmtid="{D5CDD505-2E9C-101B-9397-08002B2CF9AE}" pid="4" name="ContentTypeId">
    <vt:lpwstr>0x010100558790CF12B80348B7C6DFE57D714478</vt:lpwstr>
  </property>
  <property fmtid="{D5CDD505-2E9C-101B-9397-08002B2CF9AE}" pid="5" name="MediaServiceImageTags">
    <vt:lpwstr/>
  </property>
</Properties>
</file>